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A38F5" w14:textId="77777777" w:rsidR="002702E6" w:rsidRPr="00B33010" w:rsidRDefault="007E65EE" w:rsidP="006B0B99">
      <w:pPr>
        <w:spacing w:after="0"/>
        <w:jc w:val="center"/>
      </w:pPr>
      <w:r w:rsidRPr="00B33010">
        <w:rPr>
          <w:noProof/>
          <w:lang w:val="en-US"/>
        </w:rPr>
        <w:drawing>
          <wp:inline distT="0" distB="0" distL="0" distR="0" wp14:anchorId="76961612" wp14:editId="76D99EE8">
            <wp:extent cx="2676385" cy="1123950"/>
            <wp:effectExtent l="0" t="0" r="0" b="0"/>
            <wp:docPr id="1" name="Picture 1" descr="C:\Users\Miles\Documents\BID logo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s\Documents\BID logo\Logo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883" cy="112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7D3B7" w14:textId="77777777" w:rsidR="007E65EE" w:rsidRPr="00B33010" w:rsidRDefault="007E65EE" w:rsidP="007E65EE">
      <w:pPr>
        <w:spacing w:after="0"/>
      </w:pPr>
    </w:p>
    <w:p w14:paraId="0081DC9D" w14:textId="77777777" w:rsidR="00325598" w:rsidRPr="00B33010" w:rsidRDefault="006D3590" w:rsidP="00325598">
      <w:pPr>
        <w:tabs>
          <w:tab w:val="left" w:pos="148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ANNUAL GENERAL MEETING</w:t>
      </w:r>
    </w:p>
    <w:p w14:paraId="10F9314E" w14:textId="77777777" w:rsidR="00325598" w:rsidRPr="00B33010" w:rsidRDefault="001229E0" w:rsidP="003255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 9</w:t>
      </w:r>
      <w:r w:rsidRPr="001229E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June 2015</w:t>
      </w:r>
    </w:p>
    <w:p w14:paraId="42E52EA4" w14:textId="77777777" w:rsidR="00325598" w:rsidRPr="00B33010" w:rsidRDefault="00325598" w:rsidP="00325598">
      <w:pPr>
        <w:jc w:val="center"/>
        <w:rPr>
          <w:b/>
          <w:sz w:val="32"/>
          <w:szCs w:val="32"/>
        </w:rPr>
      </w:pPr>
      <w:r w:rsidRPr="00B33010">
        <w:rPr>
          <w:b/>
          <w:sz w:val="32"/>
          <w:szCs w:val="32"/>
        </w:rPr>
        <w:t>The White Hart</w:t>
      </w:r>
      <w:r w:rsidR="003169AF" w:rsidRPr="00B33010">
        <w:rPr>
          <w:b/>
          <w:sz w:val="32"/>
          <w:szCs w:val="32"/>
        </w:rPr>
        <w:t xml:space="preserve"> Hotel</w:t>
      </w:r>
      <w:r w:rsidRPr="00B33010">
        <w:rPr>
          <w:b/>
          <w:sz w:val="32"/>
          <w:szCs w:val="32"/>
        </w:rPr>
        <w:t>, St Austell</w:t>
      </w:r>
    </w:p>
    <w:p w14:paraId="6D3B1C7C" w14:textId="77777777" w:rsidR="002C4E3D" w:rsidRDefault="0042446D" w:rsidP="0042446D">
      <w:pPr>
        <w:spacing w:after="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Chairman’s Report for Year Ending</w:t>
      </w:r>
    </w:p>
    <w:p w14:paraId="0FC0AD8C" w14:textId="77777777" w:rsidR="0042446D" w:rsidRDefault="001229E0" w:rsidP="0042446D">
      <w:pPr>
        <w:spacing w:after="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31 March 2015</w:t>
      </w:r>
    </w:p>
    <w:p w14:paraId="6DCE87EF" w14:textId="77777777" w:rsidR="0042446D" w:rsidRDefault="0042446D" w:rsidP="0042446D">
      <w:pPr>
        <w:spacing w:after="0"/>
        <w:jc w:val="center"/>
        <w:rPr>
          <w:rFonts w:cs="Arial"/>
          <w:b/>
        </w:rPr>
      </w:pPr>
    </w:p>
    <w:p w14:paraId="2741BEE2" w14:textId="77777777" w:rsidR="00DB191E" w:rsidRDefault="001229E0" w:rsidP="007127C4">
      <w:pPr>
        <w:rPr>
          <w:rFonts w:cs="Arial"/>
        </w:rPr>
      </w:pPr>
      <w:r>
        <w:rPr>
          <w:rFonts w:cs="Arial"/>
        </w:rPr>
        <w:t xml:space="preserve">The St Austell </w:t>
      </w:r>
      <w:proofErr w:type="gramStart"/>
      <w:r>
        <w:rPr>
          <w:rFonts w:cs="Arial"/>
        </w:rPr>
        <w:t>BID  continues</w:t>
      </w:r>
      <w:proofErr w:type="gramEnd"/>
      <w:r>
        <w:rPr>
          <w:rFonts w:cs="Arial"/>
        </w:rPr>
        <w:t xml:space="preserve"> to work on the two key themes on which it was voted in:</w:t>
      </w:r>
    </w:p>
    <w:p w14:paraId="3DC9AAE5" w14:textId="77777777" w:rsidR="001B4BC3" w:rsidRDefault="001B4BC3" w:rsidP="007127C4">
      <w:pPr>
        <w:rPr>
          <w:rFonts w:cs="Arial"/>
          <w:b/>
        </w:rPr>
      </w:pPr>
    </w:p>
    <w:p w14:paraId="20449CAD" w14:textId="77777777" w:rsidR="007127C4" w:rsidRPr="007127C4" w:rsidRDefault="007127C4" w:rsidP="007127C4">
      <w:pPr>
        <w:rPr>
          <w:rFonts w:cs="Arial"/>
          <w:b/>
        </w:rPr>
      </w:pPr>
      <w:r w:rsidRPr="007127C4">
        <w:rPr>
          <w:rFonts w:cs="Arial"/>
          <w:b/>
        </w:rPr>
        <w:t>Theme A – Attractive, Accessible and Safe</w:t>
      </w:r>
    </w:p>
    <w:p w14:paraId="033B51A6" w14:textId="30C98395" w:rsidR="007127C4" w:rsidRPr="007127C4" w:rsidRDefault="001229E0" w:rsidP="007127C4">
      <w:pPr>
        <w:rPr>
          <w:rFonts w:cs="Arial"/>
        </w:rPr>
      </w:pPr>
      <w:r>
        <w:rPr>
          <w:rFonts w:cs="Arial"/>
        </w:rPr>
        <w:t>We have developed</w:t>
      </w:r>
      <w:r w:rsidR="007127C4" w:rsidRPr="007127C4">
        <w:rPr>
          <w:rFonts w:cs="Arial"/>
        </w:rPr>
        <w:t xml:space="preserve"> planting schemes </w:t>
      </w:r>
      <w:r>
        <w:rPr>
          <w:rFonts w:cs="Arial"/>
        </w:rPr>
        <w:t>across the Town</w:t>
      </w:r>
      <w:r w:rsidR="001B4BC3">
        <w:rPr>
          <w:rFonts w:cs="Arial"/>
        </w:rPr>
        <w:t xml:space="preserve"> Centre</w:t>
      </w:r>
      <w:r>
        <w:rPr>
          <w:rFonts w:cs="Arial"/>
        </w:rPr>
        <w:t xml:space="preserve"> gaining recognition from South West in Bloom of a Silver award.  This will be</w:t>
      </w:r>
      <w:r w:rsidR="001B4BC3">
        <w:rPr>
          <w:rFonts w:cs="Arial"/>
        </w:rPr>
        <w:t xml:space="preserve"> improved dramatically in 2015 b</w:t>
      </w:r>
      <w:r>
        <w:rPr>
          <w:rFonts w:cs="Arial"/>
        </w:rPr>
        <w:t xml:space="preserve">y way of both quality and quantity. Security in the town continues to be a concern and we have been working behind the scenes with a number of agencies on this vitally important subject. In conjunction with the Town Council we are revitalising the CCTV network in St Austell Town Centre and also rolling out a “Shop Watch” radio scheme to enable better communication and management of this difficult issue. </w:t>
      </w:r>
      <w:r w:rsidR="001B4BC3">
        <w:rPr>
          <w:rFonts w:cs="Arial"/>
        </w:rPr>
        <w:t xml:space="preserve"> We have engaged with the local Police who support this initiative wholeheartedly and will also help its roll out in the coming weeks.</w:t>
      </w:r>
    </w:p>
    <w:p w14:paraId="7CADDCC5" w14:textId="77777777" w:rsidR="001B4BC3" w:rsidRDefault="001B4BC3" w:rsidP="007127C4">
      <w:pPr>
        <w:rPr>
          <w:rFonts w:cs="Arial"/>
          <w:b/>
        </w:rPr>
      </w:pPr>
    </w:p>
    <w:p w14:paraId="15B7F4A5" w14:textId="77777777" w:rsidR="007127C4" w:rsidRPr="007127C4" w:rsidRDefault="007127C4" w:rsidP="007127C4">
      <w:pPr>
        <w:rPr>
          <w:rFonts w:cs="Arial"/>
          <w:b/>
        </w:rPr>
      </w:pPr>
      <w:r w:rsidRPr="007127C4">
        <w:rPr>
          <w:rFonts w:cs="Arial"/>
          <w:b/>
        </w:rPr>
        <w:t>Theme B – Events, Marketing and Cost Savings</w:t>
      </w:r>
    </w:p>
    <w:p w14:paraId="4D311F48" w14:textId="0D36164B" w:rsidR="0042446D" w:rsidRDefault="001229E0" w:rsidP="007127C4">
      <w:pPr>
        <w:spacing w:after="0"/>
        <w:jc w:val="both"/>
        <w:rPr>
          <w:rFonts w:cs="Arial"/>
        </w:rPr>
      </w:pPr>
      <w:r>
        <w:rPr>
          <w:rFonts w:cs="Arial"/>
        </w:rPr>
        <w:t>We have focused events on fewer but bigger events a</w:t>
      </w:r>
      <w:r w:rsidR="001B4BC3">
        <w:rPr>
          <w:rFonts w:cs="Arial"/>
        </w:rPr>
        <w:t xml:space="preserve">nd particular seasonal timings </w:t>
      </w:r>
      <w:r>
        <w:rPr>
          <w:rFonts w:cs="Arial"/>
        </w:rPr>
        <w:t xml:space="preserve">supporting events around Christmas, Feast </w:t>
      </w:r>
      <w:proofErr w:type="gramStart"/>
      <w:r>
        <w:rPr>
          <w:rFonts w:cs="Arial"/>
        </w:rPr>
        <w:t>Week  and</w:t>
      </w:r>
      <w:proofErr w:type="gramEnd"/>
      <w:r>
        <w:rPr>
          <w:rFonts w:cs="Arial"/>
        </w:rPr>
        <w:t xml:space="preserve"> Torchlight Carnival are key. We have produced a new version of the St Austell Town Guide which has been distributed across the area to </w:t>
      </w:r>
      <w:r w:rsidR="001B4BC3">
        <w:rPr>
          <w:rFonts w:cs="Arial"/>
        </w:rPr>
        <w:t xml:space="preserve">***how many** </w:t>
      </w:r>
      <w:r>
        <w:rPr>
          <w:rFonts w:cs="Arial"/>
        </w:rPr>
        <w:t>holiday parks, visitor attractions etc. This h</w:t>
      </w:r>
      <w:r w:rsidR="001B4BC3">
        <w:rPr>
          <w:rFonts w:cs="Arial"/>
        </w:rPr>
        <w:t xml:space="preserve">as also been digitalised into the “St Austell Town App” </w:t>
      </w:r>
      <w:r>
        <w:rPr>
          <w:rFonts w:cs="Arial"/>
        </w:rPr>
        <w:t>another vital part of promoting the businesses</w:t>
      </w:r>
      <w:r w:rsidR="001B4BC3">
        <w:rPr>
          <w:rFonts w:cs="Arial"/>
        </w:rPr>
        <w:t xml:space="preserve"> and services</w:t>
      </w:r>
      <w:r>
        <w:rPr>
          <w:rFonts w:cs="Arial"/>
        </w:rPr>
        <w:t xml:space="preserve"> throughout</w:t>
      </w:r>
      <w:r w:rsidR="001B4BC3">
        <w:rPr>
          <w:rFonts w:cs="Arial"/>
        </w:rPr>
        <w:t xml:space="preserve"> and within</w:t>
      </w:r>
      <w:r>
        <w:rPr>
          <w:rFonts w:cs="Arial"/>
        </w:rPr>
        <w:t xml:space="preserve"> the town on a modern dig</w:t>
      </w:r>
      <w:r w:rsidR="001B4BC3">
        <w:rPr>
          <w:rFonts w:cs="Arial"/>
        </w:rPr>
        <w:t xml:space="preserve">ital </w:t>
      </w:r>
      <w:proofErr w:type="gramStart"/>
      <w:r w:rsidR="001B4BC3">
        <w:rPr>
          <w:rFonts w:cs="Arial"/>
        </w:rPr>
        <w:t>platform  also</w:t>
      </w:r>
      <w:proofErr w:type="gramEnd"/>
      <w:r w:rsidR="001B4BC3">
        <w:rPr>
          <w:rFonts w:cs="Arial"/>
        </w:rPr>
        <w:t xml:space="preserve"> enabling engagement of  a wider audience.</w:t>
      </w:r>
    </w:p>
    <w:p w14:paraId="115F92CD" w14:textId="77777777" w:rsidR="0064329D" w:rsidRDefault="0064329D" w:rsidP="00BB5564">
      <w:pPr>
        <w:spacing w:after="0"/>
        <w:jc w:val="both"/>
        <w:rPr>
          <w:rFonts w:cs="Arial"/>
        </w:rPr>
      </w:pPr>
    </w:p>
    <w:p w14:paraId="0DFA2DF3" w14:textId="77777777" w:rsidR="00FA73B0" w:rsidRDefault="00FA73B0" w:rsidP="00BB5564">
      <w:pPr>
        <w:spacing w:after="0"/>
        <w:jc w:val="both"/>
        <w:rPr>
          <w:rFonts w:cs="Arial"/>
        </w:rPr>
      </w:pPr>
      <w:bookmarkStart w:id="0" w:name="_GoBack"/>
      <w:bookmarkEnd w:id="0"/>
    </w:p>
    <w:p w14:paraId="08FDB8DF" w14:textId="77777777" w:rsidR="00FA73B0" w:rsidRDefault="00FA73B0" w:rsidP="00BB5564">
      <w:pPr>
        <w:spacing w:after="0"/>
        <w:jc w:val="both"/>
        <w:rPr>
          <w:rFonts w:cs="Arial"/>
        </w:rPr>
      </w:pPr>
    </w:p>
    <w:p w14:paraId="08A9F5E4" w14:textId="77777777" w:rsidR="00FA73B0" w:rsidRDefault="00FA73B0" w:rsidP="00BB5564">
      <w:pPr>
        <w:spacing w:after="0"/>
        <w:jc w:val="both"/>
        <w:rPr>
          <w:rFonts w:cs="Arial"/>
        </w:rPr>
      </w:pPr>
    </w:p>
    <w:p w14:paraId="7B4AEC1D" w14:textId="77777777" w:rsidR="00FA73B0" w:rsidRDefault="00987E2E" w:rsidP="00BB5564">
      <w:pPr>
        <w:spacing w:after="0"/>
        <w:jc w:val="both"/>
        <w:rPr>
          <w:rFonts w:cs="Arial"/>
        </w:rPr>
      </w:pPr>
      <w:r>
        <w:rPr>
          <w:noProof/>
          <w:sz w:val="18"/>
          <w:szCs w:val="18"/>
          <w:lang w:val="en-US"/>
        </w:rPr>
        <w:drawing>
          <wp:inline distT="0" distB="0" distL="0" distR="0" wp14:anchorId="15B2198D" wp14:editId="6C8B0605">
            <wp:extent cx="1859280" cy="518160"/>
            <wp:effectExtent l="0" t="0" r="7620" b="0"/>
            <wp:docPr id="2" name="Picture 2" descr="HS6ClipImage_4fff45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6ClipImage_4fff45d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10EE6" w14:textId="77777777" w:rsidR="00FA73B0" w:rsidRDefault="00FA73B0" w:rsidP="00BB5564">
      <w:pPr>
        <w:spacing w:after="0"/>
        <w:jc w:val="both"/>
        <w:rPr>
          <w:rFonts w:cs="Arial"/>
        </w:rPr>
      </w:pPr>
    </w:p>
    <w:p w14:paraId="34B5327F" w14:textId="77777777" w:rsidR="00FA73B0" w:rsidRDefault="00FA73B0" w:rsidP="00BB5564">
      <w:pPr>
        <w:spacing w:after="0"/>
        <w:jc w:val="both"/>
        <w:rPr>
          <w:rFonts w:cs="Arial"/>
        </w:rPr>
      </w:pPr>
    </w:p>
    <w:p w14:paraId="265EFAAB" w14:textId="77777777" w:rsidR="00FA73B0" w:rsidRDefault="00FA73B0" w:rsidP="00BB5564">
      <w:pPr>
        <w:spacing w:after="0"/>
        <w:jc w:val="both"/>
        <w:rPr>
          <w:rFonts w:cs="Arial"/>
        </w:rPr>
      </w:pPr>
      <w:r>
        <w:rPr>
          <w:rFonts w:cs="Arial"/>
        </w:rPr>
        <w:lastRenderedPageBreak/>
        <w:t>Chris Witt</w:t>
      </w:r>
    </w:p>
    <w:p w14:paraId="24C3455E" w14:textId="77777777" w:rsidR="00FA73B0" w:rsidRDefault="00FA73B0" w:rsidP="00BB5564">
      <w:pPr>
        <w:spacing w:after="0"/>
        <w:jc w:val="both"/>
        <w:rPr>
          <w:rFonts w:cs="Arial"/>
        </w:rPr>
      </w:pPr>
      <w:r>
        <w:rPr>
          <w:rFonts w:cs="Arial"/>
        </w:rPr>
        <w:t>Chairman</w:t>
      </w:r>
    </w:p>
    <w:p w14:paraId="7248F96B" w14:textId="77777777" w:rsidR="00FA73B0" w:rsidRDefault="00FA73B0" w:rsidP="00BB5564">
      <w:pPr>
        <w:spacing w:after="0"/>
        <w:jc w:val="both"/>
        <w:rPr>
          <w:rFonts w:cs="Arial"/>
        </w:rPr>
      </w:pPr>
      <w:r>
        <w:rPr>
          <w:rFonts w:cs="Arial"/>
        </w:rPr>
        <w:t>St Austell BID</w:t>
      </w:r>
    </w:p>
    <w:p w14:paraId="749568A4" w14:textId="77777777" w:rsidR="00BB5564" w:rsidRPr="00BB5564" w:rsidRDefault="00FA73B0" w:rsidP="00BB5564">
      <w:pPr>
        <w:spacing w:after="0"/>
        <w:jc w:val="both"/>
        <w:rPr>
          <w:rFonts w:cs="Arial"/>
        </w:rPr>
      </w:pPr>
      <w:r>
        <w:rPr>
          <w:rFonts w:cs="Arial"/>
        </w:rPr>
        <w:t>May 2014</w:t>
      </w:r>
      <w:r w:rsidR="00CB1328">
        <w:rPr>
          <w:rFonts w:cs="Arial"/>
        </w:rPr>
        <w:t xml:space="preserve">     </w:t>
      </w:r>
      <w:r w:rsidR="0064329D">
        <w:rPr>
          <w:rFonts w:cs="Arial"/>
        </w:rPr>
        <w:t xml:space="preserve">     </w:t>
      </w:r>
      <w:r w:rsidR="00BB5564">
        <w:rPr>
          <w:rFonts w:cs="Arial"/>
        </w:rPr>
        <w:t xml:space="preserve"> </w:t>
      </w:r>
    </w:p>
    <w:p w14:paraId="22DC55A3" w14:textId="77777777" w:rsidR="0042446D" w:rsidRPr="00B33010" w:rsidRDefault="0042446D" w:rsidP="0042446D">
      <w:pPr>
        <w:spacing w:after="0"/>
        <w:jc w:val="center"/>
        <w:rPr>
          <w:rFonts w:cs="Arial"/>
          <w:b/>
          <w:sz w:val="48"/>
          <w:szCs w:val="48"/>
        </w:rPr>
      </w:pPr>
    </w:p>
    <w:p w14:paraId="79CE2401" w14:textId="77777777" w:rsidR="002C4E3D" w:rsidRPr="00B33010" w:rsidRDefault="002C4E3D" w:rsidP="00856B78">
      <w:pPr>
        <w:spacing w:after="0"/>
        <w:rPr>
          <w:rFonts w:cs="Arial"/>
          <w:sz w:val="24"/>
          <w:szCs w:val="24"/>
        </w:rPr>
      </w:pPr>
    </w:p>
    <w:p w14:paraId="744839BD" w14:textId="77777777" w:rsidR="00DE2E51" w:rsidRPr="00B33010" w:rsidRDefault="00DE2E51" w:rsidP="00DE2E51">
      <w:pPr>
        <w:spacing w:after="0"/>
        <w:ind w:left="283"/>
        <w:rPr>
          <w:rFonts w:cs="Arial"/>
          <w:sz w:val="24"/>
          <w:szCs w:val="24"/>
        </w:rPr>
      </w:pPr>
    </w:p>
    <w:p w14:paraId="11DBFFC6" w14:textId="77777777" w:rsidR="006F2903" w:rsidRPr="00B33010" w:rsidRDefault="006F2903" w:rsidP="004830B1">
      <w:pPr>
        <w:spacing w:after="0"/>
        <w:rPr>
          <w:rFonts w:cs="Arial"/>
          <w:sz w:val="24"/>
          <w:szCs w:val="24"/>
        </w:rPr>
      </w:pPr>
    </w:p>
    <w:p w14:paraId="3FF00900" w14:textId="77777777" w:rsidR="006B0B99" w:rsidRPr="00B33010" w:rsidRDefault="006B0B99" w:rsidP="00C2296B">
      <w:pPr>
        <w:spacing w:after="0"/>
        <w:rPr>
          <w:rFonts w:cs="Arial"/>
          <w:sz w:val="24"/>
          <w:szCs w:val="24"/>
        </w:rPr>
      </w:pPr>
    </w:p>
    <w:sectPr w:rsidR="006B0B99" w:rsidRPr="00B33010" w:rsidSect="007E65EE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7A7E30"/>
    <w:multiLevelType w:val="hybridMultilevel"/>
    <w:tmpl w:val="93C0DA7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C3617"/>
    <w:multiLevelType w:val="hybridMultilevel"/>
    <w:tmpl w:val="6FD80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EE"/>
    <w:rsid w:val="00021C5A"/>
    <w:rsid w:val="00033858"/>
    <w:rsid w:val="00033C90"/>
    <w:rsid w:val="00046AA8"/>
    <w:rsid w:val="0008139B"/>
    <w:rsid w:val="000A2847"/>
    <w:rsid w:val="000A7B11"/>
    <w:rsid w:val="000B02E8"/>
    <w:rsid w:val="00120EC6"/>
    <w:rsid w:val="001229E0"/>
    <w:rsid w:val="0019658F"/>
    <w:rsid w:val="001B4BC3"/>
    <w:rsid w:val="001C5CAC"/>
    <w:rsid w:val="001D0375"/>
    <w:rsid w:val="001D4A38"/>
    <w:rsid w:val="00246DC3"/>
    <w:rsid w:val="002702E6"/>
    <w:rsid w:val="002C4E3D"/>
    <w:rsid w:val="00300021"/>
    <w:rsid w:val="003104E6"/>
    <w:rsid w:val="003169AF"/>
    <w:rsid w:val="00325598"/>
    <w:rsid w:val="0033270D"/>
    <w:rsid w:val="00334A8D"/>
    <w:rsid w:val="00363F26"/>
    <w:rsid w:val="003D0721"/>
    <w:rsid w:val="003E6DE7"/>
    <w:rsid w:val="004078E1"/>
    <w:rsid w:val="0042446D"/>
    <w:rsid w:val="004830B1"/>
    <w:rsid w:val="004B2646"/>
    <w:rsid w:val="004C2BC3"/>
    <w:rsid w:val="004C669E"/>
    <w:rsid w:val="004D005C"/>
    <w:rsid w:val="00506BDB"/>
    <w:rsid w:val="0051283F"/>
    <w:rsid w:val="00586F61"/>
    <w:rsid w:val="005C7A7A"/>
    <w:rsid w:val="00600700"/>
    <w:rsid w:val="00606D3A"/>
    <w:rsid w:val="0064329D"/>
    <w:rsid w:val="006924F7"/>
    <w:rsid w:val="006B0B99"/>
    <w:rsid w:val="006B5377"/>
    <w:rsid w:val="006C7667"/>
    <w:rsid w:val="006D3590"/>
    <w:rsid w:val="006F2903"/>
    <w:rsid w:val="006F3550"/>
    <w:rsid w:val="007077A9"/>
    <w:rsid w:val="007127C4"/>
    <w:rsid w:val="0072412C"/>
    <w:rsid w:val="007265BE"/>
    <w:rsid w:val="007400A2"/>
    <w:rsid w:val="007459E7"/>
    <w:rsid w:val="00751788"/>
    <w:rsid w:val="007937BC"/>
    <w:rsid w:val="007C1C27"/>
    <w:rsid w:val="007C6599"/>
    <w:rsid w:val="007E65EE"/>
    <w:rsid w:val="00811428"/>
    <w:rsid w:val="00813DD4"/>
    <w:rsid w:val="00854ABD"/>
    <w:rsid w:val="00856B78"/>
    <w:rsid w:val="00857E6F"/>
    <w:rsid w:val="00873883"/>
    <w:rsid w:val="008D7BBE"/>
    <w:rsid w:val="00927AE9"/>
    <w:rsid w:val="00937949"/>
    <w:rsid w:val="0095012E"/>
    <w:rsid w:val="00957475"/>
    <w:rsid w:val="009801A7"/>
    <w:rsid w:val="00987E2E"/>
    <w:rsid w:val="0099119F"/>
    <w:rsid w:val="00A05EB0"/>
    <w:rsid w:val="00A30697"/>
    <w:rsid w:val="00A6501A"/>
    <w:rsid w:val="00A9313F"/>
    <w:rsid w:val="00AF2517"/>
    <w:rsid w:val="00B03FA3"/>
    <w:rsid w:val="00B33010"/>
    <w:rsid w:val="00B75A1D"/>
    <w:rsid w:val="00B95577"/>
    <w:rsid w:val="00BA3A10"/>
    <w:rsid w:val="00BB5564"/>
    <w:rsid w:val="00BD3B83"/>
    <w:rsid w:val="00BE4904"/>
    <w:rsid w:val="00BF6818"/>
    <w:rsid w:val="00C2296B"/>
    <w:rsid w:val="00CB1328"/>
    <w:rsid w:val="00CC4BDF"/>
    <w:rsid w:val="00CE208C"/>
    <w:rsid w:val="00D625C9"/>
    <w:rsid w:val="00DA5F41"/>
    <w:rsid w:val="00DB191E"/>
    <w:rsid w:val="00DB3AAE"/>
    <w:rsid w:val="00DD1239"/>
    <w:rsid w:val="00DD4C84"/>
    <w:rsid w:val="00DE2E51"/>
    <w:rsid w:val="00E40660"/>
    <w:rsid w:val="00E514D2"/>
    <w:rsid w:val="00E62308"/>
    <w:rsid w:val="00E7027C"/>
    <w:rsid w:val="00EA4C7D"/>
    <w:rsid w:val="00ED44A9"/>
    <w:rsid w:val="00F1445A"/>
    <w:rsid w:val="00F22089"/>
    <w:rsid w:val="00F52EFF"/>
    <w:rsid w:val="00F75684"/>
    <w:rsid w:val="00FA73B0"/>
    <w:rsid w:val="00FE2C16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F48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B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13D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yiv2056636878apple-style-span">
    <w:name w:val="yiv2056636878apple-style-span"/>
    <w:basedOn w:val="DefaultParagraphFont"/>
    <w:rsid w:val="00F756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B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13D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yiv2056636878apple-style-span">
    <w:name w:val="yiv2056636878apple-style-span"/>
    <w:basedOn w:val="DefaultParagraphFont"/>
    <w:rsid w:val="00F75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244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J  Kneller</cp:lastModifiedBy>
  <cp:revision>5</cp:revision>
  <cp:lastPrinted>2014-07-03T08:08:00Z</cp:lastPrinted>
  <dcterms:created xsi:type="dcterms:W3CDTF">2015-05-06T16:26:00Z</dcterms:created>
  <dcterms:modified xsi:type="dcterms:W3CDTF">2015-05-06T16:41:00Z</dcterms:modified>
</cp:coreProperties>
</file>